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8F" w:rsidRDefault="0042768F">
      <w:pPr>
        <w:rPr>
          <w:rFonts w:ascii="Times New Roman" w:hAnsi="Times New Roman" w:cs="Times New Roman"/>
          <w:sz w:val="28"/>
          <w:szCs w:val="28"/>
        </w:rPr>
      </w:pPr>
    </w:p>
    <w:p w:rsidR="003C1CEE" w:rsidRPr="00A42CEE" w:rsidRDefault="003C1CEE" w:rsidP="00474B2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CEE">
        <w:rPr>
          <w:rFonts w:ascii="Times New Roman" w:hAnsi="Times New Roman" w:cs="Times New Roman"/>
          <w:sz w:val="32"/>
          <w:szCs w:val="32"/>
        </w:rPr>
        <w:t>2018 Goodwill of South Mississippi/Goodworks Committee Members</w:t>
      </w:r>
    </w:p>
    <w:p w:rsidR="003C1CEE" w:rsidRPr="00A42CEE" w:rsidRDefault="003C1C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2CEE">
        <w:rPr>
          <w:rFonts w:ascii="Times New Roman" w:hAnsi="Times New Roman" w:cs="Times New Roman"/>
          <w:sz w:val="28"/>
          <w:szCs w:val="28"/>
          <w:u w:val="single"/>
        </w:rPr>
        <w:t>Executive Committee</w:t>
      </w:r>
    </w:p>
    <w:p w:rsidR="003C1CEE" w:rsidRPr="00A42CEE" w:rsidRDefault="003C1CEE" w:rsidP="003C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Chairman – Eric Hurst</w:t>
      </w:r>
    </w:p>
    <w:p w:rsidR="003C1CEE" w:rsidRPr="00A42CEE" w:rsidRDefault="003C1CEE" w:rsidP="003C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Vice Chairman – Jennifer Sutton</w:t>
      </w:r>
    </w:p>
    <w:p w:rsidR="003C1CEE" w:rsidRPr="00A42CEE" w:rsidRDefault="003C1CEE" w:rsidP="003C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Treasurer – Shelby Fox</w:t>
      </w:r>
    </w:p>
    <w:p w:rsidR="003C1CEE" w:rsidRPr="00A42CEE" w:rsidRDefault="003C1CEE" w:rsidP="003C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Secretary – DeAnn Alwine</w:t>
      </w:r>
    </w:p>
    <w:p w:rsidR="003C1CEE" w:rsidRPr="00A42CEE" w:rsidRDefault="003C1CEE" w:rsidP="003C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President, CEO – Richmond Vincent</w:t>
      </w:r>
    </w:p>
    <w:p w:rsidR="003C1CEE" w:rsidRPr="00A42CEE" w:rsidRDefault="003C1CEE" w:rsidP="003C1C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2CEE">
        <w:rPr>
          <w:rFonts w:ascii="Times New Roman" w:hAnsi="Times New Roman" w:cs="Times New Roman"/>
          <w:sz w:val="28"/>
          <w:szCs w:val="28"/>
          <w:u w:val="single"/>
        </w:rPr>
        <w:t>Board Development Committee</w:t>
      </w:r>
      <w:bookmarkStart w:id="0" w:name="_GoBack"/>
      <w:bookmarkEnd w:id="0"/>
    </w:p>
    <w:p w:rsidR="003C1CEE" w:rsidRPr="00A42CEE" w:rsidRDefault="003C1CEE" w:rsidP="003C1C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Chairman – Angie Juzang</w:t>
      </w:r>
    </w:p>
    <w:p w:rsidR="003C1CEE" w:rsidRPr="00A42CEE" w:rsidRDefault="003C1CEE" w:rsidP="003C1C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William Reed Allison</w:t>
      </w:r>
    </w:p>
    <w:p w:rsidR="00A42CEE" w:rsidRPr="00A42CEE" w:rsidRDefault="00A42CEE" w:rsidP="003C1C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T.Rey Vaughn</w:t>
      </w:r>
    </w:p>
    <w:p w:rsidR="00A42CEE" w:rsidRPr="00A42CEE" w:rsidRDefault="00A42CEE" w:rsidP="003C1C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Richmond Vincent or designee</w:t>
      </w:r>
    </w:p>
    <w:p w:rsidR="00A42CEE" w:rsidRPr="00A42CEE" w:rsidRDefault="00A42CEE" w:rsidP="00A42CE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2CEE">
        <w:rPr>
          <w:rFonts w:ascii="Times New Roman" w:hAnsi="Times New Roman" w:cs="Times New Roman"/>
          <w:sz w:val="28"/>
          <w:szCs w:val="28"/>
          <w:u w:val="single"/>
        </w:rPr>
        <w:t>Finance Committee</w:t>
      </w:r>
    </w:p>
    <w:p w:rsidR="00A42CEE" w:rsidRPr="00A42CEE" w:rsidRDefault="00A42CEE" w:rsidP="00A42C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Chairman – Shelby Fox</w:t>
      </w:r>
    </w:p>
    <w:p w:rsidR="00A42CEE" w:rsidRPr="00A42CEE" w:rsidRDefault="00A42CEE" w:rsidP="00A42C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William Reed Allison</w:t>
      </w:r>
    </w:p>
    <w:p w:rsidR="004F285D" w:rsidRDefault="00A42CEE" w:rsidP="00A42C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 xml:space="preserve">Zelda Barnes </w:t>
      </w:r>
    </w:p>
    <w:p w:rsidR="00A42CEE" w:rsidRPr="00A42CEE" w:rsidRDefault="00A42CEE" w:rsidP="00A42C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Loretta Bridges</w:t>
      </w:r>
    </w:p>
    <w:p w:rsidR="00A42CEE" w:rsidRPr="00A42CEE" w:rsidRDefault="00A42CEE" w:rsidP="00A42C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2CEE">
        <w:rPr>
          <w:rFonts w:ascii="Times New Roman" w:hAnsi="Times New Roman" w:cs="Times New Roman"/>
          <w:sz w:val="28"/>
          <w:szCs w:val="28"/>
        </w:rPr>
        <w:t>Richmond Vincent</w:t>
      </w:r>
    </w:p>
    <w:p w:rsidR="00A42CEE" w:rsidRPr="00A42CEE" w:rsidRDefault="00A42CEE" w:rsidP="00A42CEE">
      <w:pPr>
        <w:rPr>
          <w:rFonts w:ascii="Times New Roman" w:hAnsi="Times New Roman" w:cs="Times New Roman"/>
          <w:sz w:val="24"/>
          <w:szCs w:val="24"/>
        </w:rPr>
      </w:pPr>
    </w:p>
    <w:sectPr w:rsidR="00A42CEE" w:rsidRPr="00A42C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EE" w:rsidRDefault="003C1CEE" w:rsidP="003C1CEE">
      <w:pPr>
        <w:spacing w:after="0" w:line="240" w:lineRule="auto"/>
      </w:pPr>
      <w:r>
        <w:separator/>
      </w:r>
    </w:p>
  </w:endnote>
  <w:endnote w:type="continuationSeparator" w:id="0">
    <w:p w:rsidR="003C1CEE" w:rsidRDefault="003C1CEE" w:rsidP="003C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EE" w:rsidRDefault="003C1CEE" w:rsidP="003C1CEE">
      <w:pPr>
        <w:spacing w:after="0" w:line="240" w:lineRule="auto"/>
      </w:pPr>
      <w:r>
        <w:separator/>
      </w:r>
    </w:p>
  </w:footnote>
  <w:footnote w:type="continuationSeparator" w:id="0">
    <w:p w:rsidR="003C1CEE" w:rsidRDefault="003C1CEE" w:rsidP="003C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EE" w:rsidRPr="003C1CEE" w:rsidRDefault="003C1CEE" w:rsidP="003C1CEE">
    <w:pPr>
      <w:pStyle w:val="Header"/>
      <w:jc w:val="both"/>
      <w:rPr>
        <w:rFonts w:ascii="Times New Roman" w:hAnsi="Times New Roman" w:cs="Times New Roman"/>
        <w:sz w:val="36"/>
        <w:szCs w:val="36"/>
        <w:u w:val="single"/>
      </w:rPr>
    </w:pPr>
    <w:r w:rsidRPr="003C1CEE">
      <w:rPr>
        <w:noProof/>
        <w:u w:val="single"/>
      </w:rPr>
      <w:drawing>
        <wp:inline distT="0" distB="0" distL="0" distR="0" wp14:anchorId="03CA606B" wp14:editId="05E198C1">
          <wp:extent cx="1828800" cy="4381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3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1CEE">
      <w:rPr>
        <w:rFonts w:ascii="Times New Roman" w:hAnsi="Times New Roman" w:cs="Times New Roman"/>
        <w:sz w:val="36"/>
        <w:szCs w:val="36"/>
        <w:u w:val="single"/>
      </w:rPr>
      <w:t xml:space="preserve"> Goodwill of South Mississippi/Goodworks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560D"/>
    <w:multiLevelType w:val="hybridMultilevel"/>
    <w:tmpl w:val="F34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B12F9"/>
    <w:multiLevelType w:val="hybridMultilevel"/>
    <w:tmpl w:val="387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C0BF3"/>
    <w:multiLevelType w:val="hybridMultilevel"/>
    <w:tmpl w:val="1E3A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EE"/>
    <w:rsid w:val="003C1CEE"/>
    <w:rsid w:val="0042768F"/>
    <w:rsid w:val="00474B25"/>
    <w:rsid w:val="004F285D"/>
    <w:rsid w:val="00A4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EE"/>
  </w:style>
  <w:style w:type="paragraph" w:styleId="Footer">
    <w:name w:val="footer"/>
    <w:basedOn w:val="Normal"/>
    <w:link w:val="FooterChar"/>
    <w:uiPriority w:val="99"/>
    <w:unhideWhenUsed/>
    <w:rsid w:val="003C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EE"/>
  </w:style>
  <w:style w:type="paragraph" w:styleId="BalloonText">
    <w:name w:val="Balloon Text"/>
    <w:basedOn w:val="Normal"/>
    <w:link w:val="BalloonTextChar"/>
    <w:uiPriority w:val="99"/>
    <w:semiHidden/>
    <w:unhideWhenUsed/>
    <w:rsid w:val="003C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EE"/>
  </w:style>
  <w:style w:type="paragraph" w:styleId="Footer">
    <w:name w:val="footer"/>
    <w:basedOn w:val="Normal"/>
    <w:link w:val="FooterChar"/>
    <w:uiPriority w:val="99"/>
    <w:unhideWhenUsed/>
    <w:rsid w:val="003C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EE"/>
  </w:style>
  <w:style w:type="paragraph" w:styleId="BalloonText">
    <w:name w:val="Balloon Text"/>
    <w:basedOn w:val="Normal"/>
    <w:link w:val="BalloonTextChar"/>
    <w:uiPriority w:val="99"/>
    <w:semiHidden/>
    <w:unhideWhenUsed/>
    <w:rsid w:val="003C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Shelby Ward</cp:lastModifiedBy>
  <cp:revision>3</cp:revision>
  <cp:lastPrinted>2018-05-15T14:43:00Z</cp:lastPrinted>
  <dcterms:created xsi:type="dcterms:W3CDTF">2018-05-15T14:30:00Z</dcterms:created>
  <dcterms:modified xsi:type="dcterms:W3CDTF">2018-05-15T21:10:00Z</dcterms:modified>
</cp:coreProperties>
</file>